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D97" w:rsidRPr="00CF7B40" w:rsidRDefault="004C0D97" w:rsidP="004C0D97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13. Архитектура 1970--2000-х годов. Модернизм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новой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волны</w:t>
      </w:r>
      <w:r w:rsidRPr="004C0D97">
        <w:rPr>
          <w:i/>
          <w:sz w:val="28"/>
          <w:lang w:val="en-US"/>
        </w:rPr>
        <w:t xml:space="preserve"> (</w:t>
      </w:r>
      <w:r w:rsidRPr="00CF7B40">
        <w:rPr>
          <w:i/>
          <w:sz w:val="28"/>
          <w:lang w:val="en-US"/>
        </w:rPr>
        <w:t>New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  <w:lang w:val="en-US"/>
        </w:rPr>
        <w:t>Moderns</w:t>
      </w:r>
      <w:r w:rsidRPr="004C0D97">
        <w:rPr>
          <w:i/>
          <w:sz w:val="28"/>
          <w:lang w:val="en-US"/>
        </w:rPr>
        <w:t xml:space="preserve">, </w:t>
      </w:r>
      <w:r w:rsidRPr="00CF7B40">
        <w:rPr>
          <w:i/>
          <w:sz w:val="28"/>
          <w:lang w:val="en-US"/>
        </w:rPr>
        <w:t>New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  <w:lang w:val="en-US"/>
        </w:rPr>
        <w:t>Wave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4C0D97">
        <w:rPr>
          <w:i/>
          <w:sz w:val="28"/>
          <w:lang w:val="en-US"/>
        </w:rPr>
        <w:t xml:space="preserve">, </w:t>
      </w:r>
      <w:r w:rsidRPr="00CF7B40">
        <w:rPr>
          <w:i/>
          <w:sz w:val="28"/>
          <w:lang w:val="en-US"/>
        </w:rPr>
        <w:t>Hyper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  <w:lang w:val="en-US"/>
        </w:rPr>
        <w:t>Modernism</w:t>
      </w:r>
      <w:r w:rsidRPr="004C0D97">
        <w:rPr>
          <w:i/>
          <w:sz w:val="28"/>
          <w:lang w:val="en-US"/>
        </w:rPr>
        <w:t>) 197</w:t>
      </w:r>
      <w:r w:rsidRPr="00CF7B40">
        <w:rPr>
          <w:i/>
          <w:sz w:val="28"/>
        </w:rPr>
        <w:t>О</w:t>
      </w:r>
      <w:r w:rsidRPr="004C0D97">
        <w:rPr>
          <w:i/>
          <w:sz w:val="28"/>
          <w:lang w:val="en-US"/>
        </w:rPr>
        <w:t>-2000-</w:t>
      </w:r>
      <w:r w:rsidRPr="00CF7B40">
        <w:rPr>
          <w:i/>
          <w:sz w:val="28"/>
        </w:rPr>
        <w:t>е</w:t>
      </w:r>
      <w:r w:rsidRPr="004C0D97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годы</w:t>
      </w:r>
      <w:r w:rsidRPr="004C0D97">
        <w:rPr>
          <w:i/>
          <w:sz w:val="28"/>
          <w:lang w:val="en-US"/>
        </w:rPr>
        <w:t xml:space="preserve">. </w:t>
      </w:r>
      <w:proofErr w:type="spellStart"/>
      <w:r w:rsidRPr="00CF7B40">
        <w:rPr>
          <w:i/>
          <w:sz w:val="28"/>
        </w:rPr>
        <w:t>Деконструктивизм</w:t>
      </w:r>
      <w:proofErr w:type="spellEnd"/>
      <w:r w:rsidRPr="00CF7B40">
        <w:rPr>
          <w:i/>
          <w:sz w:val="28"/>
        </w:rPr>
        <w:t xml:space="preserve">. Панк. </w:t>
      </w:r>
      <w:proofErr w:type="spellStart"/>
      <w:r w:rsidRPr="00CF7B40">
        <w:rPr>
          <w:i/>
          <w:sz w:val="28"/>
        </w:rPr>
        <w:t>Психоделия</w:t>
      </w:r>
      <w:proofErr w:type="spellEnd"/>
      <w:r w:rsidRPr="00CF7B40">
        <w:rPr>
          <w:i/>
          <w:sz w:val="28"/>
        </w:rPr>
        <w:t xml:space="preserve">. </w:t>
      </w:r>
      <w:proofErr w:type="spellStart"/>
      <w:r w:rsidRPr="00CF7B40">
        <w:rPr>
          <w:i/>
          <w:sz w:val="28"/>
        </w:rPr>
        <w:t>Деструктурализм</w:t>
      </w:r>
      <w:proofErr w:type="spellEnd"/>
      <w:r w:rsidRPr="00CF7B40">
        <w:rPr>
          <w:i/>
          <w:sz w:val="28"/>
        </w:rPr>
        <w:t>. Постструктур</w:t>
      </w:r>
      <w:r w:rsidRPr="00CF7B40">
        <w:rPr>
          <w:i/>
          <w:sz w:val="28"/>
        </w:rPr>
        <w:t>а</w:t>
      </w:r>
      <w:r w:rsidRPr="00CF7B40">
        <w:rPr>
          <w:i/>
          <w:sz w:val="28"/>
        </w:rPr>
        <w:t xml:space="preserve">лизм. Антигравитация 1980-2000-х годов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Такие явления, как деконструкция, деформация, </w:t>
      </w:r>
      <w:proofErr w:type="spellStart"/>
      <w:r w:rsidRPr="00936B53">
        <w:rPr>
          <w:sz w:val="28"/>
        </w:rPr>
        <w:t>деконструктивизм</w:t>
      </w:r>
      <w:proofErr w:type="spellEnd"/>
      <w:r w:rsidRPr="00936B53">
        <w:rPr>
          <w:sz w:val="28"/>
        </w:rPr>
        <w:t>, также входят в русло модернизма новой волны. Эти явления появились по аналогии с дадаизмом в изобразительном искусстве и футуризмом в поэзии и прозе. Эти направления стали культивировать эстетику абсурда, борясь за так называемое «чистое искусство», за самостоятельность формы, против давл</w:t>
      </w:r>
      <w:r w:rsidRPr="00936B53">
        <w:rPr>
          <w:sz w:val="28"/>
        </w:rPr>
        <w:t>е</w:t>
      </w:r>
      <w:r w:rsidRPr="00936B53">
        <w:rPr>
          <w:sz w:val="28"/>
        </w:rPr>
        <w:t>ния логики, стереотипов и шаблонов сюжета на композиционные принципы. Таким же образом на рубеже 1970-1980-х гг. стали появляться попытки со</w:t>
      </w:r>
      <w:r w:rsidRPr="00936B53">
        <w:rPr>
          <w:sz w:val="28"/>
        </w:rPr>
        <w:t>з</w:t>
      </w:r>
      <w:r w:rsidRPr="00936B53">
        <w:rPr>
          <w:sz w:val="28"/>
        </w:rPr>
        <w:t>дания так называемой «чистой» архитектуры, возвращения архитектуре ст</w:t>
      </w:r>
      <w:r w:rsidRPr="00936B53">
        <w:rPr>
          <w:sz w:val="28"/>
        </w:rPr>
        <w:t>а</w:t>
      </w:r>
      <w:r w:rsidRPr="00936B53">
        <w:rPr>
          <w:sz w:val="28"/>
        </w:rPr>
        <w:t>туса &lt;&lt;искусства». Возникает потребность вовлечь в архитектуру более ш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рокий круг эстетических категорий, характерных для других видов искусства (театра, кино, литературы, </w:t>
      </w:r>
      <w:proofErr w:type="spellStart"/>
      <w:r w:rsidRPr="00936B53">
        <w:rPr>
          <w:sz w:val="28"/>
        </w:rPr>
        <w:t>перфоманса</w:t>
      </w:r>
      <w:proofErr w:type="spellEnd"/>
      <w:r w:rsidRPr="00936B53">
        <w:rPr>
          <w:sz w:val="28"/>
        </w:rPr>
        <w:t>), и почти не использованных ранее в архитектуре. Это те категории, которые существуют параллельно с категор</w:t>
      </w:r>
      <w:r w:rsidRPr="00936B53">
        <w:rPr>
          <w:sz w:val="28"/>
        </w:rPr>
        <w:t>и</w:t>
      </w:r>
      <w:r w:rsidRPr="00936B53">
        <w:rPr>
          <w:sz w:val="28"/>
        </w:rPr>
        <w:t>ей «прекрасного»: категории «ужасного», «страшного», «смешного», «шок</w:t>
      </w:r>
      <w:r w:rsidRPr="00936B53">
        <w:rPr>
          <w:sz w:val="28"/>
        </w:rPr>
        <w:t>и</w:t>
      </w:r>
      <w:r w:rsidRPr="00936B53">
        <w:rPr>
          <w:sz w:val="28"/>
        </w:rPr>
        <w:t>рующего», «интригующего», «абсурдного» и т.д.  Привлечение этих катег</w:t>
      </w:r>
      <w:r w:rsidRPr="00936B53">
        <w:rPr>
          <w:sz w:val="28"/>
        </w:rPr>
        <w:t>о</w:t>
      </w:r>
      <w:r w:rsidRPr="00936B53">
        <w:rPr>
          <w:sz w:val="28"/>
        </w:rPr>
        <w:t>рий происходит параллельно с разрушением старых, традиционных, раци</w:t>
      </w:r>
      <w:r w:rsidRPr="00936B53">
        <w:rPr>
          <w:sz w:val="28"/>
        </w:rPr>
        <w:t>о</w:t>
      </w:r>
      <w:r w:rsidRPr="00936B53">
        <w:rPr>
          <w:sz w:val="28"/>
        </w:rPr>
        <w:t>нальных связей между функцией, конструкцией и тектоникой. Такие раци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нальные связи были характерны в большей или меньшей степени как для </w:t>
      </w:r>
      <w:proofErr w:type="spellStart"/>
      <w:r w:rsidRPr="00936B53">
        <w:rPr>
          <w:sz w:val="28"/>
        </w:rPr>
        <w:t>д</w:t>
      </w:r>
      <w:r w:rsidRPr="00936B53">
        <w:rPr>
          <w:sz w:val="28"/>
        </w:rPr>
        <w:t>о</w:t>
      </w:r>
      <w:r w:rsidRPr="00936B53">
        <w:rPr>
          <w:sz w:val="28"/>
        </w:rPr>
        <w:t>модернистской</w:t>
      </w:r>
      <w:proofErr w:type="spellEnd"/>
      <w:r w:rsidRPr="00936B53">
        <w:rPr>
          <w:sz w:val="28"/>
        </w:rPr>
        <w:t xml:space="preserve"> архитектуры (симметрия, ордер, органичность), так и для м</w:t>
      </w:r>
      <w:r w:rsidRPr="00936B53">
        <w:rPr>
          <w:sz w:val="28"/>
        </w:rPr>
        <w:t>о</w:t>
      </w:r>
      <w:r w:rsidRPr="00936B53">
        <w:rPr>
          <w:sz w:val="28"/>
        </w:rPr>
        <w:t>дернистской. Эпоха постмодернизма предоставила возможность пересмо</w:t>
      </w:r>
      <w:r w:rsidRPr="00936B53">
        <w:rPr>
          <w:sz w:val="28"/>
        </w:rPr>
        <w:t>т</w:t>
      </w:r>
      <w:r w:rsidRPr="00936B53">
        <w:rPr>
          <w:sz w:val="28"/>
        </w:rPr>
        <w:t>реть эти связи. Но если собственно постмодернистская архитектура стала синтезировать и смешивать принципы разных эпох, то модернизм новой во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ны, напротив, стал отвергать и то, и другое. А так как в качестве исходного материала для деформации </w:t>
      </w:r>
      <w:proofErr w:type="spellStart"/>
      <w:r w:rsidRPr="00936B53">
        <w:rPr>
          <w:sz w:val="28"/>
        </w:rPr>
        <w:t>идеконструкции</w:t>
      </w:r>
      <w:proofErr w:type="spellEnd"/>
      <w:r w:rsidRPr="00936B53">
        <w:rPr>
          <w:sz w:val="28"/>
        </w:rPr>
        <w:t xml:space="preserve"> были взяты именно модернис</w:t>
      </w:r>
      <w:r w:rsidRPr="00936B53">
        <w:rPr>
          <w:sz w:val="28"/>
        </w:rPr>
        <w:t>т</w:t>
      </w:r>
      <w:r w:rsidRPr="00936B53">
        <w:rPr>
          <w:sz w:val="28"/>
        </w:rPr>
        <w:t>ские построения с их абстрактностью и техницизмом, эту архитектуру теор</w:t>
      </w:r>
      <w:r w:rsidRPr="00936B53">
        <w:rPr>
          <w:sz w:val="28"/>
        </w:rPr>
        <w:t>е</w:t>
      </w:r>
      <w:r w:rsidRPr="00936B53">
        <w:rPr>
          <w:sz w:val="28"/>
        </w:rPr>
        <w:t>тики и стали называть именно модернизмом новой волны. И если экспре</w:t>
      </w:r>
      <w:r w:rsidRPr="00936B53">
        <w:rPr>
          <w:sz w:val="28"/>
        </w:rPr>
        <w:t>с</w:t>
      </w:r>
      <w:r w:rsidRPr="00936B53">
        <w:rPr>
          <w:sz w:val="28"/>
        </w:rPr>
        <w:t xml:space="preserve">сионизм, сюрреализм и супрематизм в архитектуре зародились еще в начале века, хотя и остались </w:t>
      </w:r>
      <w:proofErr w:type="spellStart"/>
      <w:r w:rsidRPr="00936B53">
        <w:rPr>
          <w:sz w:val="28"/>
        </w:rPr>
        <w:t>малореализованными</w:t>
      </w:r>
      <w:proofErr w:type="spellEnd"/>
      <w:r w:rsidRPr="00936B53">
        <w:rPr>
          <w:sz w:val="28"/>
        </w:rPr>
        <w:t>, то явление деконструкции хара</w:t>
      </w:r>
      <w:r w:rsidRPr="00936B53">
        <w:rPr>
          <w:sz w:val="28"/>
        </w:rPr>
        <w:t>к</w:t>
      </w:r>
      <w:r w:rsidRPr="00936B53">
        <w:rPr>
          <w:sz w:val="28"/>
        </w:rPr>
        <w:t>терно именно для конца ХХ в., поэтому было бы неправильно весь моде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низм новой волны называть </w:t>
      </w:r>
      <w:proofErr w:type="spellStart"/>
      <w:r w:rsidRPr="00936B53">
        <w:rPr>
          <w:sz w:val="28"/>
        </w:rPr>
        <w:t>деконструктивизмом</w:t>
      </w:r>
      <w:proofErr w:type="spellEnd"/>
      <w:r w:rsidRPr="00936B53">
        <w:rPr>
          <w:sz w:val="28"/>
        </w:rPr>
        <w:t xml:space="preserve">, как это часто делается. Под </w:t>
      </w:r>
      <w:proofErr w:type="spellStart"/>
      <w:r w:rsidRPr="00936B53">
        <w:rPr>
          <w:sz w:val="28"/>
        </w:rPr>
        <w:t>деконструктивизмом</w:t>
      </w:r>
      <w:proofErr w:type="spellEnd"/>
      <w:r w:rsidRPr="00936B53">
        <w:rPr>
          <w:sz w:val="28"/>
        </w:rPr>
        <w:t xml:space="preserve"> мы будем пони мать именно акт расчленения о</w:t>
      </w:r>
      <w:r w:rsidRPr="00936B53">
        <w:rPr>
          <w:sz w:val="28"/>
        </w:rPr>
        <w:t>т</w:t>
      </w:r>
      <w:r w:rsidRPr="00936B53">
        <w:rPr>
          <w:sz w:val="28"/>
        </w:rPr>
        <w:t>дельных элементов архитектурного организма или изначально рациональных связей между ними, придания этим частям композиционной самостоятельн</w:t>
      </w:r>
      <w:r w:rsidRPr="00936B53">
        <w:rPr>
          <w:sz w:val="28"/>
        </w:rPr>
        <w:t>о</w:t>
      </w:r>
      <w:r w:rsidRPr="00936B53">
        <w:rPr>
          <w:sz w:val="28"/>
        </w:rPr>
        <w:t>сти, выраженной в многомерной пространственной структуре, отличной от трехмерной пространственной решетки, характерной для принципов «трад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ционного» модернизма. Под наше определение попадает определение такой архитектуры одного из теоретиков и практиков модернизма новой волны, бывшего члена нью-йоркской пятерки, Питера </w:t>
      </w:r>
      <w:proofErr w:type="spellStart"/>
      <w:r w:rsidRPr="00936B53">
        <w:rPr>
          <w:sz w:val="28"/>
        </w:rPr>
        <w:t>Айзенмэна</w:t>
      </w:r>
      <w:proofErr w:type="spellEnd"/>
      <w:r w:rsidRPr="00936B53">
        <w:rPr>
          <w:sz w:val="28"/>
        </w:rPr>
        <w:t>, как "Постстру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турализм". Явление </w:t>
      </w:r>
      <w:proofErr w:type="spellStart"/>
      <w:r w:rsidRPr="00936B53">
        <w:rPr>
          <w:sz w:val="28"/>
        </w:rPr>
        <w:t>деконструктивизма</w:t>
      </w:r>
      <w:proofErr w:type="spellEnd"/>
      <w:r w:rsidRPr="00936B53">
        <w:rPr>
          <w:sz w:val="28"/>
        </w:rPr>
        <w:t xml:space="preserve"> так же, как и супрематизм, предпол</w:t>
      </w:r>
      <w:r w:rsidRPr="00936B53">
        <w:rPr>
          <w:sz w:val="28"/>
        </w:rPr>
        <w:t>а</w:t>
      </w:r>
      <w:r w:rsidRPr="00936B53">
        <w:rPr>
          <w:sz w:val="28"/>
        </w:rPr>
        <w:t>гает наличие неких «гравитационных» сил, отличных по своей векторной н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правленности от силы земного притяжения, влияющих на отдельные части расчлененной композиции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Наиболее влиятельные архитекторы и фирмы данного направления: </w:t>
      </w:r>
    </w:p>
    <w:p w:rsidR="004C0D97" w:rsidRPr="004C0D97" w:rsidRDefault="004C0D97" w:rsidP="004C0D97">
      <w:pPr>
        <w:ind w:right="5" w:firstLine="741"/>
        <w:jc w:val="both"/>
        <w:rPr>
          <w:sz w:val="28"/>
          <w:lang w:val="en-US"/>
        </w:rPr>
      </w:pPr>
      <w:proofErr w:type="spellStart"/>
      <w:r w:rsidRPr="00936B53">
        <w:rPr>
          <w:sz w:val="28"/>
        </w:rPr>
        <w:t>Соор</w:t>
      </w:r>
      <w:proofErr w:type="spellEnd"/>
      <w:r w:rsidRPr="004C0D97">
        <w:rPr>
          <w:sz w:val="28"/>
          <w:lang w:val="en-US"/>
        </w:rPr>
        <w:t xml:space="preserve"> </w:t>
      </w:r>
      <w:r w:rsidRPr="00936B53">
        <w:rPr>
          <w:sz w:val="28"/>
        </w:rPr>
        <w:t>Н</w:t>
      </w:r>
      <w:proofErr w:type="spellStart"/>
      <w:r w:rsidRPr="004C0D97">
        <w:rPr>
          <w:sz w:val="28"/>
          <w:lang w:val="en-US"/>
        </w:rPr>
        <w:t>immelblau</w:t>
      </w:r>
      <w:proofErr w:type="spellEnd"/>
      <w:r w:rsidRPr="004C0D97">
        <w:rPr>
          <w:sz w:val="28"/>
          <w:lang w:val="en-US"/>
        </w:rPr>
        <w:t xml:space="preserve"> (</w:t>
      </w:r>
      <w:proofErr w:type="spellStart"/>
      <w:r w:rsidRPr="00936B53">
        <w:rPr>
          <w:sz w:val="28"/>
        </w:rPr>
        <w:t>Соор</w:t>
      </w:r>
      <w:proofErr w:type="spellEnd"/>
      <w:r w:rsidRPr="004C0D97">
        <w:rPr>
          <w:sz w:val="28"/>
          <w:lang w:val="en-US"/>
        </w:rPr>
        <w:t xml:space="preserve"> </w:t>
      </w:r>
      <w:proofErr w:type="spellStart"/>
      <w:r w:rsidRPr="004C0D97">
        <w:rPr>
          <w:sz w:val="28"/>
          <w:lang w:val="en-US"/>
        </w:rPr>
        <w:t>Himmelb</w:t>
      </w:r>
      <w:proofErr w:type="spellEnd"/>
      <w:r w:rsidRPr="004C0D97">
        <w:rPr>
          <w:sz w:val="28"/>
          <w:lang w:val="en-US"/>
        </w:rPr>
        <w:t xml:space="preserve">(l)au), Gunter </w:t>
      </w:r>
      <w:proofErr w:type="spellStart"/>
      <w:r w:rsidRPr="004C0D97">
        <w:rPr>
          <w:sz w:val="28"/>
          <w:lang w:val="en-US"/>
        </w:rPr>
        <w:t>Behnisch</w:t>
      </w:r>
      <w:proofErr w:type="spellEnd"/>
      <w:r w:rsidRPr="004C0D97">
        <w:rPr>
          <w:sz w:val="28"/>
          <w:lang w:val="en-US"/>
        </w:rPr>
        <w:t xml:space="preserve">, Daniel </w:t>
      </w:r>
      <w:proofErr w:type="spellStart"/>
      <w:r w:rsidRPr="004C0D97">
        <w:rPr>
          <w:sz w:val="28"/>
          <w:lang w:val="en-US"/>
        </w:rPr>
        <w:t>Libeskind</w:t>
      </w:r>
      <w:proofErr w:type="spellEnd"/>
      <w:r w:rsidRPr="004C0D97">
        <w:rPr>
          <w:sz w:val="28"/>
          <w:lang w:val="en-US"/>
        </w:rPr>
        <w:t xml:space="preserve">, Rem </w:t>
      </w:r>
      <w:proofErr w:type="spellStart"/>
      <w:r w:rsidRPr="004C0D97">
        <w:rPr>
          <w:sz w:val="28"/>
          <w:lang w:val="en-US"/>
        </w:rPr>
        <w:t>Koolhaas</w:t>
      </w:r>
      <w:proofErr w:type="spellEnd"/>
      <w:r w:rsidRPr="004C0D97">
        <w:rPr>
          <w:sz w:val="28"/>
          <w:lang w:val="en-US"/>
        </w:rPr>
        <w:t xml:space="preserve"> &amp; </w:t>
      </w:r>
      <w:r w:rsidRPr="00936B53">
        <w:rPr>
          <w:sz w:val="28"/>
        </w:rPr>
        <w:t>ОМА</w:t>
      </w:r>
      <w:r w:rsidRPr="004C0D97">
        <w:rPr>
          <w:sz w:val="28"/>
          <w:lang w:val="en-US"/>
        </w:rPr>
        <w:t xml:space="preserve">, Peter </w:t>
      </w:r>
      <w:proofErr w:type="spellStart"/>
      <w:r w:rsidRPr="004C0D97">
        <w:rPr>
          <w:sz w:val="28"/>
          <w:lang w:val="en-US"/>
        </w:rPr>
        <w:t>Pran</w:t>
      </w:r>
      <w:proofErr w:type="spellEnd"/>
      <w:r w:rsidRPr="004C0D97">
        <w:rPr>
          <w:sz w:val="28"/>
          <w:lang w:val="en-US"/>
        </w:rPr>
        <w:t xml:space="preserve"> &amp; Carlos Zapata, </w:t>
      </w:r>
      <w:r w:rsidRPr="00936B53">
        <w:rPr>
          <w:sz w:val="28"/>
        </w:rPr>
        <w:t>К</w:t>
      </w:r>
      <w:proofErr w:type="spellStart"/>
      <w:r w:rsidRPr="004C0D97">
        <w:rPr>
          <w:sz w:val="28"/>
          <w:lang w:val="en-US"/>
        </w:rPr>
        <w:t>laus</w:t>
      </w:r>
      <w:proofErr w:type="spellEnd"/>
      <w:r w:rsidRPr="004C0D97">
        <w:rPr>
          <w:sz w:val="28"/>
          <w:lang w:val="en-US"/>
        </w:rPr>
        <w:t xml:space="preserve"> </w:t>
      </w:r>
      <w:proofErr w:type="spellStart"/>
      <w:r w:rsidRPr="004C0D97">
        <w:rPr>
          <w:sz w:val="28"/>
          <w:lang w:val="en-US"/>
        </w:rPr>
        <w:t>Kada</w:t>
      </w:r>
      <w:proofErr w:type="spellEnd"/>
      <w:r w:rsidRPr="004C0D97">
        <w:rPr>
          <w:sz w:val="28"/>
          <w:lang w:val="en-US"/>
        </w:rPr>
        <w:t xml:space="preserve">, Gunther </w:t>
      </w:r>
      <w:proofErr w:type="spellStart"/>
      <w:r w:rsidRPr="004C0D97">
        <w:rPr>
          <w:sz w:val="28"/>
          <w:lang w:val="en-US"/>
        </w:rPr>
        <w:t>Domenig</w:t>
      </w:r>
      <w:proofErr w:type="spellEnd"/>
      <w:r w:rsidRPr="004C0D97">
        <w:rPr>
          <w:sz w:val="28"/>
          <w:lang w:val="en-US"/>
        </w:rPr>
        <w:t xml:space="preserve">, Peter </w:t>
      </w:r>
      <w:proofErr w:type="spellStart"/>
      <w:r w:rsidRPr="004C0D97">
        <w:rPr>
          <w:sz w:val="28"/>
          <w:lang w:val="en-US"/>
        </w:rPr>
        <w:t>Eisenman</w:t>
      </w:r>
      <w:proofErr w:type="spellEnd"/>
      <w:r w:rsidRPr="004C0D97">
        <w:rPr>
          <w:sz w:val="28"/>
          <w:lang w:val="en-US"/>
        </w:rPr>
        <w:t xml:space="preserve">, Soren Robert Lund, </w:t>
      </w:r>
      <w:proofErr w:type="spellStart"/>
      <w:r w:rsidRPr="004C0D97">
        <w:rPr>
          <w:sz w:val="28"/>
          <w:lang w:val="en-US"/>
        </w:rPr>
        <w:t>Odile</w:t>
      </w:r>
      <w:proofErr w:type="spellEnd"/>
      <w:r w:rsidRPr="004C0D97">
        <w:rPr>
          <w:sz w:val="28"/>
          <w:lang w:val="en-US"/>
        </w:rPr>
        <w:t xml:space="preserve"> Deck, Benoit, </w:t>
      </w:r>
      <w:proofErr w:type="spellStart"/>
      <w:r w:rsidRPr="004C0D97">
        <w:rPr>
          <w:sz w:val="28"/>
          <w:lang w:val="en-US"/>
        </w:rPr>
        <w:t>Cornette</w:t>
      </w:r>
      <w:proofErr w:type="spellEnd"/>
      <w:r w:rsidRPr="004C0D97">
        <w:rPr>
          <w:sz w:val="28"/>
          <w:lang w:val="en-US"/>
        </w:rPr>
        <w:t xml:space="preserve">, Jacques Rousseau, </w:t>
      </w:r>
      <w:proofErr w:type="spellStart"/>
      <w:r w:rsidRPr="004C0D97">
        <w:rPr>
          <w:sz w:val="28"/>
          <w:lang w:val="en-US"/>
        </w:rPr>
        <w:t>Scogin</w:t>
      </w:r>
      <w:proofErr w:type="spellEnd"/>
      <w:r w:rsidRPr="004C0D97">
        <w:rPr>
          <w:sz w:val="28"/>
          <w:lang w:val="en-US"/>
        </w:rPr>
        <w:t xml:space="preserve"> Elam &amp; Bray Architects, Michael </w:t>
      </w:r>
      <w:proofErr w:type="spellStart"/>
      <w:r w:rsidRPr="004C0D97">
        <w:rPr>
          <w:sz w:val="28"/>
          <w:lang w:val="en-US"/>
        </w:rPr>
        <w:t>Rotondi</w:t>
      </w:r>
      <w:proofErr w:type="spellEnd"/>
      <w:r w:rsidRPr="004C0D97">
        <w:rPr>
          <w:sz w:val="28"/>
          <w:lang w:val="en-US"/>
        </w:rPr>
        <w:t xml:space="preserve"> (</w:t>
      </w:r>
      <w:proofErr w:type="spellStart"/>
      <w:r w:rsidRPr="004C0D97">
        <w:rPr>
          <w:sz w:val="28"/>
          <w:lang w:val="en-US"/>
        </w:rPr>
        <w:t>Roto</w:t>
      </w:r>
      <w:proofErr w:type="spellEnd"/>
      <w:r w:rsidRPr="004C0D97">
        <w:rPr>
          <w:sz w:val="28"/>
          <w:lang w:val="en-US"/>
        </w:rPr>
        <w:t xml:space="preserve">), </w:t>
      </w:r>
      <w:proofErr w:type="spellStart"/>
      <w:r w:rsidRPr="004C0D97">
        <w:rPr>
          <w:sz w:val="28"/>
          <w:lang w:val="en-US"/>
        </w:rPr>
        <w:t>Morphosis</w:t>
      </w:r>
      <w:proofErr w:type="spellEnd"/>
      <w:r w:rsidRPr="004C0D97">
        <w:rPr>
          <w:sz w:val="28"/>
          <w:lang w:val="en-US"/>
        </w:rPr>
        <w:t xml:space="preserve"> (</w:t>
      </w:r>
      <w:r w:rsidRPr="00936B53">
        <w:rPr>
          <w:sz w:val="28"/>
        </w:rPr>
        <w:t>Т</w:t>
      </w:r>
      <w:r w:rsidRPr="004C0D97">
        <w:rPr>
          <w:sz w:val="28"/>
          <w:lang w:val="en-US"/>
        </w:rPr>
        <w:t xml:space="preserve"> </w:t>
      </w:r>
      <w:proofErr w:type="spellStart"/>
      <w:r w:rsidRPr="00936B53">
        <w:rPr>
          <w:sz w:val="28"/>
        </w:rPr>
        <w:t>Ма</w:t>
      </w:r>
      <w:r w:rsidRPr="004C0D97">
        <w:rPr>
          <w:sz w:val="28"/>
          <w:lang w:val="en-US"/>
        </w:rPr>
        <w:t>yn</w:t>
      </w:r>
      <w:proofErr w:type="spellEnd"/>
      <w:r w:rsidRPr="00936B53">
        <w:rPr>
          <w:sz w:val="28"/>
        </w:rPr>
        <w:t>е</w:t>
      </w:r>
      <w:r w:rsidRPr="004C0D97">
        <w:rPr>
          <w:sz w:val="28"/>
          <w:lang w:val="en-US"/>
        </w:rPr>
        <w:t xml:space="preserve">, </w:t>
      </w:r>
      <w:proofErr w:type="spellStart"/>
      <w:r w:rsidRPr="004C0D97">
        <w:rPr>
          <w:sz w:val="28"/>
          <w:lang w:val="en-US"/>
        </w:rPr>
        <w:t>M.Rotondi</w:t>
      </w:r>
      <w:proofErr w:type="spellEnd"/>
      <w:r w:rsidRPr="004C0D97">
        <w:rPr>
          <w:sz w:val="28"/>
          <w:lang w:val="en-US"/>
        </w:rPr>
        <w:t xml:space="preserve">), Francois </w:t>
      </w:r>
      <w:proofErr w:type="spellStart"/>
      <w:r w:rsidRPr="004C0D97">
        <w:rPr>
          <w:sz w:val="28"/>
          <w:lang w:val="en-US"/>
        </w:rPr>
        <w:t>Confino</w:t>
      </w:r>
      <w:proofErr w:type="spellEnd"/>
      <w:r w:rsidRPr="004C0D97">
        <w:rPr>
          <w:sz w:val="28"/>
          <w:lang w:val="en-US"/>
        </w:rPr>
        <w:t xml:space="preserve">, </w:t>
      </w:r>
      <w:proofErr w:type="spellStart"/>
      <w:r w:rsidRPr="004C0D97">
        <w:rPr>
          <w:sz w:val="28"/>
          <w:lang w:val="en-US"/>
        </w:rPr>
        <w:t>Enric</w:t>
      </w:r>
      <w:proofErr w:type="spellEnd"/>
      <w:r w:rsidRPr="004C0D97">
        <w:rPr>
          <w:sz w:val="28"/>
          <w:lang w:val="en-US"/>
        </w:rPr>
        <w:t xml:space="preserve"> </w:t>
      </w:r>
      <w:proofErr w:type="spellStart"/>
      <w:r w:rsidRPr="004C0D97">
        <w:rPr>
          <w:sz w:val="28"/>
          <w:lang w:val="en-US"/>
        </w:rPr>
        <w:t>Miralles</w:t>
      </w:r>
      <w:proofErr w:type="spellEnd"/>
      <w:r w:rsidRPr="004C0D97">
        <w:rPr>
          <w:sz w:val="28"/>
          <w:lang w:val="en-US"/>
        </w:rPr>
        <w:t xml:space="preserve"> &amp; </w:t>
      </w:r>
      <w:proofErr w:type="spellStart"/>
      <w:r w:rsidRPr="004C0D97">
        <w:rPr>
          <w:sz w:val="28"/>
          <w:lang w:val="en-US"/>
        </w:rPr>
        <w:t>Pino's</w:t>
      </w:r>
      <w:proofErr w:type="spellEnd"/>
      <w:r w:rsidRPr="004C0D97">
        <w:rPr>
          <w:sz w:val="28"/>
          <w:lang w:val="en-US"/>
        </w:rPr>
        <w:t xml:space="preserve">, Eric Owen Moss, Bernard </w:t>
      </w:r>
      <w:r w:rsidRPr="00936B53">
        <w:rPr>
          <w:sz w:val="28"/>
        </w:rPr>
        <w:t>Т</w:t>
      </w:r>
      <w:r w:rsidRPr="004C0D97">
        <w:rPr>
          <w:sz w:val="28"/>
          <w:lang w:val="en-US"/>
        </w:rPr>
        <w:t>s</w:t>
      </w:r>
      <w:r w:rsidRPr="00936B53">
        <w:rPr>
          <w:sz w:val="28"/>
        </w:rPr>
        <w:t>с</w:t>
      </w:r>
      <w:proofErr w:type="spellStart"/>
      <w:r w:rsidRPr="004C0D97">
        <w:rPr>
          <w:sz w:val="28"/>
          <w:lang w:val="en-US"/>
        </w:rPr>
        <w:t>hu</w:t>
      </w:r>
      <w:proofErr w:type="spellEnd"/>
      <w:r w:rsidRPr="00936B53">
        <w:rPr>
          <w:sz w:val="28"/>
        </w:rPr>
        <w:t>ш</w:t>
      </w:r>
      <w:proofErr w:type="spellStart"/>
      <w:r w:rsidRPr="004C0D97">
        <w:rPr>
          <w:sz w:val="28"/>
          <w:lang w:val="en-US"/>
        </w:rPr>
        <w:t>i</w:t>
      </w:r>
      <w:proofErr w:type="spellEnd"/>
      <w:r w:rsidRPr="004C0D97">
        <w:rPr>
          <w:sz w:val="28"/>
          <w:lang w:val="en-US"/>
        </w:rPr>
        <w:t xml:space="preserve">, Donald </w:t>
      </w:r>
      <w:proofErr w:type="spellStart"/>
      <w:r w:rsidRPr="00936B53">
        <w:rPr>
          <w:sz w:val="28"/>
        </w:rPr>
        <w:t>Мс</w:t>
      </w:r>
      <w:proofErr w:type="spellEnd"/>
      <w:r w:rsidRPr="004C0D97">
        <w:rPr>
          <w:sz w:val="28"/>
          <w:lang w:val="en-US"/>
        </w:rPr>
        <w:t xml:space="preserve"> </w:t>
      </w:r>
      <w:proofErr w:type="spellStart"/>
      <w:r w:rsidRPr="00936B53">
        <w:rPr>
          <w:sz w:val="28"/>
        </w:rPr>
        <w:t>Кау</w:t>
      </w:r>
      <w:proofErr w:type="spellEnd"/>
      <w:r w:rsidRPr="004C0D97">
        <w:rPr>
          <w:sz w:val="28"/>
          <w:lang w:val="en-US"/>
        </w:rPr>
        <w:t xml:space="preserve">, </w:t>
      </w:r>
      <w:proofErr w:type="spellStart"/>
      <w:r w:rsidRPr="004C0D97">
        <w:rPr>
          <w:sz w:val="28"/>
          <w:lang w:val="en-US"/>
        </w:rPr>
        <w:t>Patkau</w:t>
      </w:r>
      <w:proofErr w:type="spellEnd"/>
      <w:r w:rsidRPr="004C0D97">
        <w:rPr>
          <w:sz w:val="28"/>
          <w:lang w:val="en-US"/>
        </w:rPr>
        <w:t xml:space="preserve"> Architects (Patricia &amp; John </w:t>
      </w:r>
      <w:proofErr w:type="spellStart"/>
      <w:r w:rsidRPr="004C0D97">
        <w:rPr>
          <w:sz w:val="28"/>
          <w:lang w:val="en-US"/>
        </w:rPr>
        <w:t>Patkau</w:t>
      </w:r>
      <w:proofErr w:type="spellEnd"/>
      <w:r w:rsidRPr="004C0D97">
        <w:rPr>
          <w:sz w:val="28"/>
          <w:lang w:val="en-US"/>
        </w:rPr>
        <w:t xml:space="preserve">), Asymptote, Alfredo </w:t>
      </w:r>
      <w:proofErr w:type="spellStart"/>
      <w:r w:rsidRPr="00936B53">
        <w:rPr>
          <w:sz w:val="28"/>
          <w:lang w:val="en-US"/>
        </w:rPr>
        <w:t>Arribas</w:t>
      </w:r>
      <w:proofErr w:type="spellEnd"/>
      <w:r w:rsidRPr="004C0D97">
        <w:rPr>
          <w:sz w:val="28"/>
          <w:lang w:val="en-US"/>
        </w:rPr>
        <w:t xml:space="preserve">. </w:t>
      </w:r>
    </w:p>
    <w:p w:rsidR="004C0D97" w:rsidRPr="00CF7B40" w:rsidRDefault="004C0D97" w:rsidP="004C0D97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14. Архитектура 197О-2000-х годов. Модернизм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новой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волны</w:t>
      </w:r>
      <w:r w:rsidRPr="00CF7B40">
        <w:rPr>
          <w:i/>
          <w:sz w:val="28"/>
          <w:lang w:val="en-US"/>
        </w:rPr>
        <w:t xml:space="preserve"> (New Moderns, New Wave Modernism, Hyper Modernism) </w:t>
      </w:r>
      <w:r w:rsidRPr="00CF7B40">
        <w:rPr>
          <w:i/>
          <w:sz w:val="28"/>
        </w:rPr>
        <w:t>в</w:t>
      </w:r>
      <w:r w:rsidRPr="00CF7B40">
        <w:rPr>
          <w:i/>
          <w:sz w:val="28"/>
          <w:lang w:val="en-US"/>
        </w:rPr>
        <w:t xml:space="preserve"> 1970-2000-</w:t>
      </w:r>
      <w:r w:rsidRPr="00CF7B40">
        <w:rPr>
          <w:i/>
          <w:sz w:val="28"/>
        </w:rPr>
        <w:t>е</w:t>
      </w:r>
      <w:r w:rsidRPr="00CF7B40">
        <w:rPr>
          <w:i/>
          <w:sz w:val="28"/>
          <w:lang w:val="en-US"/>
        </w:rPr>
        <w:t xml:space="preserve"> </w:t>
      </w:r>
      <w:r w:rsidRPr="00CF7B40">
        <w:rPr>
          <w:i/>
          <w:sz w:val="28"/>
        </w:rPr>
        <w:t>годы</w:t>
      </w:r>
      <w:r w:rsidRPr="00CF7B40">
        <w:rPr>
          <w:i/>
          <w:sz w:val="28"/>
          <w:lang w:val="en-US"/>
        </w:rPr>
        <w:t xml:space="preserve">. </w:t>
      </w:r>
      <w:proofErr w:type="spellStart"/>
      <w:r w:rsidRPr="00CF7B40">
        <w:rPr>
          <w:i/>
          <w:sz w:val="28"/>
        </w:rPr>
        <w:t>Скульптуралистский</w:t>
      </w:r>
      <w:proofErr w:type="spellEnd"/>
      <w:r w:rsidRPr="00CF7B40">
        <w:rPr>
          <w:i/>
          <w:sz w:val="28"/>
        </w:rPr>
        <w:t xml:space="preserve"> экспрессионизм 1980-2000-х годов </w:t>
      </w:r>
    </w:p>
    <w:p w:rsidR="004C0D97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>С явлением «деконструкции» очень тесно связано явление «деформ</w:t>
      </w:r>
      <w:r w:rsidRPr="00936B53">
        <w:rPr>
          <w:sz w:val="28"/>
        </w:rPr>
        <w:t>а</w:t>
      </w:r>
      <w:r w:rsidRPr="00936B53">
        <w:rPr>
          <w:sz w:val="28"/>
        </w:rPr>
        <w:t xml:space="preserve">ции». Искривляющие деформации демонстрируют </w:t>
      </w:r>
      <w:r w:rsidRPr="00936B53">
        <w:rPr>
          <w:sz w:val="28"/>
          <w:lang w:val="en-US"/>
        </w:rPr>
        <w:t>V</w:t>
      </w:r>
      <w:r w:rsidRPr="00936B53">
        <w:rPr>
          <w:sz w:val="28"/>
        </w:rPr>
        <w:t>I ТКП. Искривляющие деформации не столько разрушают (</w:t>
      </w:r>
      <w:proofErr w:type="spellStart"/>
      <w:r w:rsidRPr="00936B53">
        <w:rPr>
          <w:sz w:val="28"/>
        </w:rPr>
        <w:t>деконструируют</w:t>
      </w:r>
      <w:proofErr w:type="spellEnd"/>
      <w:r w:rsidRPr="00936B53">
        <w:rPr>
          <w:sz w:val="28"/>
        </w:rPr>
        <w:t xml:space="preserve"> форму), сколько созд</w:t>
      </w:r>
      <w:r w:rsidRPr="00936B53">
        <w:rPr>
          <w:sz w:val="28"/>
        </w:rPr>
        <w:t>а</w:t>
      </w:r>
      <w:r w:rsidRPr="00936B53">
        <w:rPr>
          <w:sz w:val="28"/>
        </w:rPr>
        <w:t>ют новую, сложную, пластичную, многомерную, скульптурную и экспре</w:t>
      </w:r>
      <w:r w:rsidRPr="00936B53">
        <w:rPr>
          <w:sz w:val="28"/>
        </w:rPr>
        <w:t>с</w:t>
      </w:r>
      <w:r w:rsidRPr="00936B53">
        <w:rPr>
          <w:sz w:val="28"/>
        </w:rPr>
        <w:t>сивную форму. Поэтому направление модернизма новой волны, берущее 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кие деформации в качестве ведущего формообразующего принципа (при возможном соучастии супрематистских и </w:t>
      </w:r>
      <w:proofErr w:type="spellStart"/>
      <w:r w:rsidRPr="00936B53">
        <w:rPr>
          <w:sz w:val="28"/>
        </w:rPr>
        <w:t>деконструктивистских</w:t>
      </w:r>
      <w:proofErr w:type="spellEnd"/>
      <w:r w:rsidRPr="00936B53">
        <w:rPr>
          <w:sz w:val="28"/>
        </w:rPr>
        <w:t xml:space="preserve"> принципов в большей или меньшей степени), может называться </w:t>
      </w:r>
      <w:proofErr w:type="spellStart"/>
      <w:r w:rsidRPr="00936B53">
        <w:rPr>
          <w:sz w:val="28"/>
        </w:rPr>
        <w:t>скульптуралистским</w:t>
      </w:r>
      <w:proofErr w:type="spellEnd"/>
      <w:r w:rsidRPr="00936B53">
        <w:rPr>
          <w:sz w:val="28"/>
        </w:rPr>
        <w:t xml:space="preserve"> эк</w:t>
      </w:r>
      <w:r w:rsidRPr="00936B53">
        <w:rPr>
          <w:sz w:val="28"/>
        </w:rPr>
        <w:t>с</w:t>
      </w:r>
      <w:r w:rsidRPr="00936B53">
        <w:rPr>
          <w:sz w:val="28"/>
        </w:rPr>
        <w:t xml:space="preserve">прессионизмом. Между </w:t>
      </w:r>
      <w:proofErr w:type="spellStart"/>
      <w:r w:rsidRPr="00936B53">
        <w:rPr>
          <w:sz w:val="28"/>
        </w:rPr>
        <w:t>скульптуралистским</w:t>
      </w:r>
      <w:proofErr w:type="spellEnd"/>
      <w:r w:rsidRPr="00936B53">
        <w:rPr>
          <w:sz w:val="28"/>
        </w:rPr>
        <w:t xml:space="preserve"> экспрессионизмом модернизма новой волны и органическим </w:t>
      </w:r>
      <w:proofErr w:type="spellStart"/>
      <w:r w:rsidRPr="00936B53">
        <w:rPr>
          <w:sz w:val="28"/>
        </w:rPr>
        <w:t>скульптурализмом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неоэкспрессионизмом</w:t>
      </w:r>
      <w:proofErr w:type="spellEnd"/>
      <w:r w:rsidRPr="00936B53">
        <w:rPr>
          <w:sz w:val="28"/>
        </w:rPr>
        <w:t xml:space="preserve"> есть общие черты, но есть и принципиальные различия. </w:t>
      </w:r>
    </w:p>
    <w:p w:rsidR="004C0D97" w:rsidRPr="004C0D97" w:rsidRDefault="004C0D97" w:rsidP="004C0D97">
      <w:pPr>
        <w:ind w:right="5" w:firstLine="741"/>
        <w:jc w:val="both"/>
        <w:rPr>
          <w:b/>
          <w:sz w:val="28"/>
        </w:rPr>
      </w:pPr>
      <w:r w:rsidRPr="004C0D97">
        <w:rPr>
          <w:b/>
          <w:sz w:val="28"/>
        </w:rPr>
        <w:t>В интернете: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Frank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O.Gehry</w:t>
      </w:r>
      <w:proofErr w:type="spellEnd"/>
      <w:r w:rsidRPr="00936B53">
        <w:rPr>
          <w:sz w:val="28"/>
        </w:rPr>
        <w:t xml:space="preserve"> (поздние проекты), </w:t>
      </w:r>
      <w:proofErr w:type="spellStart"/>
      <w:r w:rsidRPr="00936B53">
        <w:rPr>
          <w:sz w:val="28"/>
          <w:lang w:val="en-US"/>
        </w:rPr>
        <w:t>Domenig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Gunther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Wilson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Julia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Bolles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Wilson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Eisenman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Philippe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Starck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Eric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Owen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Morphosis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Christian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Portzamparc</w:t>
      </w:r>
      <w:proofErr w:type="spellEnd"/>
      <w:r w:rsidRPr="00936B53">
        <w:rPr>
          <w:sz w:val="28"/>
        </w:rPr>
        <w:t xml:space="preserve"> (поздние проекты),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Holl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Zvi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Hecker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Zaha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Hadid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Alfredo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Arribas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Karen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Yan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Lendgen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Karl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Baumschager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Criss</w:t>
      </w:r>
      <w:proofErr w:type="spellEnd"/>
      <w:r w:rsidRPr="00936B53">
        <w:rPr>
          <w:sz w:val="28"/>
        </w:rPr>
        <w:t xml:space="preserve"> Mi1Is,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Bille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Tsien</w:t>
      </w:r>
      <w:proofErr w:type="spellEnd"/>
      <w:r w:rsidRPr="00936B53">
        <w:rPr>
          <w:sz w:val="28"/>
        </w:rPr>
        <w:t xml:space="preserve"> (нек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торые проекты), </w:t>
      </w:r>
      <w:proofErr w:type="spellStart"/>
      <w:r w:rsidRPr="00936B53">
        <w:rPr>
          <w:sz w:val="28"/>
        </w:rPr>
        <w:t>Geddes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Brecher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Qualls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Cunningham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Future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Ceater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Johnson</w:t>
      </w:r>
      <w:proofErr w:type="spellEnd"/>
      <w:r w:rsidRPr="00936B53">
        <w:rPr>
          <w:sz w:val="28"/>
        </w:rPr>
        <w:t xml:space="preserve"> (некоторые проекты), </w:t>
      </w:r>
      <w:r w:rsidRPr="00936B53">
        <w:rPr>
          <w:sz w:val="28"/>
          <w:lang w:val="en-US"/>
        </w:rPr>
        <w:t>Ben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Van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Berkel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поздние проекты), </w:t>
      </w:r>
      <w:proofErr w:type="spellStart"/>
      <w:r w:rsidRPr="00936B53">
        <w:rPr>
          <w:sz w:val="28"/>
        </w:rPr>
        <w:t>Kotas</w:t>
      </w:r>
      <w:proofErr w:type="spellEnd"/>
      <w:r w:rsidRPr="00936B53">
        <w:rPr>
          <w:sz w:val="28"/>
        </w:rPr>
        <w:t xml:space="preserve">/ </w:t>
      </w:r>
      <w:proofErr w:type="spellStart"/>
      <w:r w:rsidRPr="00936B53">
        <w:rPr>
          <w:sz w:val="28"/>
          <w:lang w:val="en-US"/>
        </w:rPr>
        <w:t>Pantaleone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Asymptote</w:t>
      </w:r>
      <w:proofErr w:type="spellEnd"/>
      <w:r w:rsidRPr="00936B53">
        <w:rPr>
          <w:sz w:val="28"/>
        </w:rPr>
        <w:t xml:space="preserve"> (поздние проекты).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</w:p>
    <w:p w:rsidR="004C0D97" w:rsidRPr="00CF7B40" w:rsidRDefault="004C0D97" w:rsidP="004C0D97">
      <w:pPr>
        <w:ind w:right="5" w:firstLine="741"/>
        <w:jc w:val="both"/>
        <w:rPr>
          <w:i/>
          <w:sz w:val="28"/>
        </w:rPr>
      </w:pPr>
      <w:r w:rsidRPr="00CF7B40">
        <w:rPr>
          <w:i/>
          <w:sz w:val="28"/>
        </w:rPr>
        <w:t>Тема 15. Архитектура 197О-2000-х годов. Новейшие тенденции и з</w:t>
      </w:r>
      <w:r w:rsidRPr="00CF7B40">
        <w:rPr>
          <w:i/>
          <w:sz w:val="28"/>
        </w:rPr>
        <w:t>а</w:t>
      </w:r>
      <w:r w:rsidRPr="00CF7B40">
        <w:rPr>
          <w:i/>
          <w:sz w:val="28"/>
        </w:rPr>
        <w:t>кономерности в развитии зарубежной архитектуры последних 20</w:t>
      </w:r>
      <w:r w:rsidRPr="00CF7B40">
        <w:rPr>
          <w:i/>
          <w:sz w:val="28"/>
        </w:rPr>
        <w:softHyphen/>
        <w:t xml:space="preserve">тилет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Анализируя развитие модернизма новой волны от его зарождения в конце 1970-х </w:t>
      </w:r>
      <w:r w:rsidRPr="00936B53">
        <w:rPr>
          <w:sz w:val="28"/>
          <w:lang w:val="kk-KZ"/>
        </w:rPr>
        <w:t>гг</w:t>
      </w:r>
      <w:r w:rsidRPr="00936B53">
        <w:rPr>
          <w:sz w:val="28"/>
        </w:rPr>
        <w:t>. до его состояния в конце 1990-х гг., можно обнаружить те</w:t>
      </w:r>
      <w:r w:rsidRPr="00936B53">
        <w:rPr>
          <w:sz w:val="28"/>
        </w:rPr>
        <w:t>н</w:t>
      </w:r>
      <w:r w:rsidRPr="00936B53">
        <w:rPr>
          <w:sz w:val="28"/>
        </w:rPr>
        <w:t>денцию уменьшения частоты ис</w:t>
      </w:r>
      <w:r>
        <w:rPr>
          <w:sz w:val="28"/>
        </w:rPr>
        <w:t xml:space="preserve">пользования </w:t>
      </w:r>
      <w:proofErr w:type="spellStart"/>
      <w:r>
        <w:rPr>
          <w:sz w:val="28"/>
        </w:rPr>
        <w:t>деконструирующих</w:t>
      </w:r>
      <w:proofErr w:type="spellEnd"/>
      <w:r>
        <w:rPr>
          <w:sz w:val="28"/>
        </w:rPr>
        <w:t xml:space="preserve"> («</w:t>
      </w:r>
      <w:r w:rsidRPr="00936B53">
        <w:rPr>
          <w:sz w:val="28"/>
        </w:rPr>
        <w:t>разр</w:t>
      </w:r>
      <w:r w:rsidRPr="00936B53">
        <w:rPr>
          <w:sz w:val="28"/>
        </w:rPr>
        <w:t>у</w:t>
      </w:r>
      <w:r w:rsidRPr="00936B53">
        <w:rPr>
          <w:sz w:val="28"/>
        </w:rPr>
        <w:t>шающих») деформаций и параллельного увеличени</w:t>
      </w:r>
      <w:r>
        <w:rPr>
          <w:sz w:val="28"/>
        </w:rPr>
        <w:t>я использования искри</w:t>
      </w:r>
      <w:r>
        <w:rPr>
          <w:sz w:val="28"/>
        </w:rPr>
        <w:t>в</w:t>
      </w:r>
      <w:r>
        <w:rPr>
          <w:sz w:val="28"/>
        </w:rPr>
        <w:t>ляющих («</w:t>
      </w:r>
      <w:r w:rsidRPr="00936B53">
        <w:rPr>
          <w:sz w:val="28"/>
        </w:rPr>
        <w:t xml:space="preserve">созидающих») деформаций, Т.е. тенденцию увеличивающейся экспансии принципов </w:t>
      </w:r>
      <w:proofErr w:type="spellStart"/>
      <w:r w:rsidRPr="00936B53">
        <w:rPr>
          <w:sz w:val="28"/>
        </w:rPr>
        <w:t>скульптуралистского</w:t>
      </w:r>
      <w:proofErr w:type="spellEnd"/>
      <w:r w:rsidRPr="00936B53">
        <w:rPr>
          <w:sz w:val="28"/>
        </w:rPr>
        <w:t xml:space="preserve"> </w:t>
      </w:r>
      <w:r w:rsidRPr="00936B53">
        <w:rPr>
          <w:sz w:val="28"/>
        </w:rPr>
        <w:lastRenderedPageBreak/>
        <w:t>экспрессионизма. Такая тран</w:t>
      </w:r>
      <w:r w:rsidRPr="00936B53">
        <w:rPr>
          <w:sz w:val="28"/>
        </w:rPr>
        <w:t>с</w:t>
      </w:r>
      <w:r w:rsidRPr="00936B53">
        <w:rPr>
          <w:sz w:val="28"/>
        </w:rPr>
        <w:t>формация актуальности принципов внутри модернизма новой волны, вид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мо, связана с </w:t>
      </w:r>
      <w:proofErr w:type="spellStart"/>
      <w:r w:rsidRPr="00936B53">
        <w:rPr>
          <w:sz w:val="28"/>
        </w:rPr>
        <w:t>этапностью</w:t>
      </w:r>
      <w:proofErr w:type="spellEnd"/>
      <w:r w:rsidRPr="00936B53">
        <w:rPr>
          <w:sz w:val="28"/>
        </w:rPr>
        <w:t xml:space="preserve"> его развития: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>1 этап - противопоставление функционализму, рационализму, «пр</w:t>
      </w:r>
      <w:r w:rsidRPr="00936B53">
        <w:rPr>
          <w:sz w:val="28"/>
        </w:rPr>
        <w:t>а</w:t>
      </w:r>
      <w:r w:rsidRPr="00936B53">
        <w:rPr>
          <w:sz w:val="28"/>
        </w:rPr>
        <w:t>вильности», догматичности и морализму позднего модернизма, с одной ст</w:t>
      </w:r>
      <w:r w:rsidRPr="00936B53">
        <w:rPr>
          <w:sz w:val="28"/>
        </w:rPr>
        <w:t>о</w:t>
      </w:r>
      <w:r w:rsidRPr="00936B53">
        <w:rPr>
          <w:sz w:val="28"/>
        </w:rPr>
        <w:t>роны, и «некрофилии», радикальному эклектизму постмодернизма (экспа</w:t>
      </w:r>
      <w:r w:rsidRPr="00936B53">
        <w:rPr>
          <w:sz w:val="28"/>
        </w:rPr>
        <w:t>н</w:t>
      </w:r>
      <w:r w:rsidRPr="00936B53">
        <w:rPr>
          <w:sz w:val="28"/>
        </w:rPr>
        <w:t xml:space="preserve">сивное развитие);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>II этап - заинтересованность в создании новых форм, отражающих с</w:t>
      </w:r>
      <w:r w:rsidRPr="00936B53">
        <w:rPr>
          <w:sz w:val="28"/>
        </w:rPr>
        <w:t>о</w:t>
      </w:r>
      <w:r w:rsidRPr="00936B53">
        <w:rPr>
          <w:sz w:val="28"/>
        </w:rPr>
        <w:t>временное мировоззрение, достижения как в области искусства, так и в о</w:t>
      </w:r>
      <w:r w:rsidRPr="00936B53">
        <w:rPr>
          <w:sz w:val="28"/>
        </w:rPr>
        <w:t>б</w:t>
      </w:r>
      <w:r w:rsidRPr="00936B53">
        <w:rPr>
          <w:sz w:val="28"/>
        </w:rPr>
        <w:t xml:space="preserve">ласти технологий (интенсивное развитие).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Интересно проследить тенденцию в модернизме новой волны с анал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гичной тенденцией в позднем модернизме; в нем также можно обнаружить усиление </w:t>
      </w:r>
      <w:proofErr w:type="spellStart"/>
      <w:r w:rsidRPr="00936B53">
        <w:rPr>
          <w:sz w:val="28"/>
        </w:rPr>
        <w:t>органико-скульптуралистских</w:t>
      </w:r>
      <w:proofErr w:type="spellEnd"/>
      <w:r w:rsidRPr="00936B53">
        <w:rPr>
          <w:sz w:val="28"/>
        </w:rPr>
        <w:t>, экспрес</w:t>
      </w:r>
      <w:r w:rsidRPr="00936B53">
        <w:rPr>
          <w:sz w:val="28"/>
        </w:rPr>
        <w:softHyphen/>
        <w:t>сионистских влияний как на уровне направлений (</w:t>
      </w:r>
      <w:proofErr w:type="spellStart"/>
      <w:r w:rsidRPr="00936B53">
        <w:rPr>
          <w:sz w:val="28"/>
        </w:rPr>
        <w:t>неоконструктивизм</w:t>
      </w:r>
      <w:proofErr w:type="spellEnd"/>
      <w:r w:rsidRPr="00936B53">
        <w:rPr>
          <w:sz w:val="28"/>
        </w:rPr>
        <w:t xml:space="preserve">, монументальный экспрессионизм - органический </w:t>
      </w:r>
      <w:proofErr w:type="spellStart"/>
      <w:r w:rsidRPr="00936B53">
        <w:rPr>
          <w:sz w:val="28"/>
        </w:rPr>
        <w:t>скулыпурализм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</w:t>
      </w:r>
      <w:proofErr w:type="spellEnd"/>
      <w:r w:rsidRPr="00936B53">
        <w:rPr>
          <w:sz w:val="28"/>
        </w:rPr>
        <w:t xml:space="preserve">), так и на уровне </w:t>
      </w:r>
      <w:proofErr w:type="spellStart"/>
      <w:r w:rsidRPr="00936B53">
        <w:rPr>
          <w:sz w:val="28"/>
        </w:rPr>
        <w:t>подн</w:t>
      </w:r>
      <w:r w:rsidRPr="00936B53">
        <w:rPr>
          <w:sz w:val="28"/>
        </w:rPr>
        <w:t>а</w:t>
      </w:r>
      <w:r w:rsidRPr="00936B53">
        <w:rPr>
          <w:sz w:val="28"/>
        </w:rPr>
        <w:t>правлений</w:t>
      </w:r>
      <w:proofErr w:type="spellEnd"/>
      <w:r w:rsidRPr="00936B53">
        <w:rPr>
          <w:sz w:val="28"/>
        </w:rPr>
        <w:t xml:space="preserve"> (например, в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: </w:t>
      </w:r>
      <w:proofErr w:type="spellStart"/>
      <w:r w:rsidRPr="00936B53">
        <w:rPr>
          <w:sz w:val="28"/>
        </w:rPr>
        <w:t>industгial-tech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organic-tech</w:t>
      </w:r>
      <w:proofErr w:type="spellEnd"/>
      <w:r w:rsidRPr="00936B53">
        <w:rPr>
          <w:sz w:val="28"/>
        </w:rPr>
        <w:t xml:space="preserve">).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Кроме того, можно обнаружить параллели и в повышающемся вним</w:t>
      </w:r>
      <w:r w:rsidRPr="00936B53">
        <w:rPr>
          <w:sz w:val="28"/>
        </w:rPr>
        <w:t>а</w:t>
      </w:r>
      <w:r w:rsidRPr="00936B53">
        <w:rPr>
          <w:sz w:val="28"/>
        </w:rPr>
        <w:t>нии к архитектуре фольклорных культур как позднего модернизма (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>), так и модернизма новой волны (</w:t>
      </w:r>
      <w:proofErr w:type="spellStart"/>
      <w:r w:rsidRPr="00936B53">
        <w:rPr>
          <w:sz w:val="28"/>
        </w:rPr>
        <w:t>decon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>). Особого вн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мания удостаивается архитектура, с незапамятных времен использовавшая каркасную конструктивную систему, а не архитравную (стоечно-балочную), так как такая архитектура менее всего была склонна к выявлению </w:t>
      </w:r>
      <w:proofErr w:type="spellStart"/>
      <w:r w:rsidRPr="00936B53">
        <w:rPr>
          <w:sz w:val="28"/>
        </w:rPr>
        <w:t>ордерности</w:t>
      </w:r>
      <w:proofErr w:type="spellEnd"/>
      <w:r w:rsidRPr="00936B53">
        <w:rPr>
          <w:sz w:val="28"/>
        </w:rPr>
        <w:t xml:space="preserve"> в ее тектонической структуре. 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Так, в 1990-е гг. параллельно с появлением такого экзотического </w:t>
      </w:r>
      <w:proofErr w:type="spellStart"/>
      <w:r w:rsidRPr="00936B53">
        <w:rPr>
          <w:sz w:val="28"/>
        </w:rPr>
        <w:t>по</w:t>
      </w:r>
      <w:r w:rsidRPr="00936B53">
        <w:rPr>
          <w:sz w:val="28"/>
        </w:rPr>
        <w:t>д</w:t>
      </w:r>
      <w:r w:rsidRPr="00936B53">
        <w:rPr>
          <w:sz w:val="28"/>
        </w:rPr>
        <w:t>направления</w:t>
      </w:r>
      <w:proofErr w:type="spellEnd"/>
      <w:r w:rsidRPr="00936B53">
        <w:rPr>
          <w:sz w:val="28"/>
        </w:rPr>
        <w:t xml:space="preserve"> в архитектуре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как </w:t>
      </w:r>
      <w:proofErr w:type="spellStart"/>
      <w:r w:rsidRPr="00936B53">
        <w:rPr>
          <w:sz w:val="28"/>
        </w:rPr>
        <w:t>folc-teck</w:t>
      </w:r>
      <w:proofErr w:type="spellEnd"/>
      <w:r w:rsidRPr="00936B53">
        <w:rPr>
          <w:sz w:val="28"/>
        </w:rPr>
        <w:t>, в модернизме новой во</w:t>
      </w:r>
      <w:r w:rsidRPr="00936B53">
        <w:rPr>
          <w:sz w:val="28"/>
        </w:rPr>
        <w:t>л</w:t>
      </w:r>
      <w:r w:rsidRPr="00936B53">
        <w:rPr>
          <w:sz w:val="28"/>
        </w:rPr>
        <w:t xml:space="preserve">ны появляется аналогичное направление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 xml:space="preserve">. Если </w:t>
      </w:r>
      <w:proofErr w:type="spellStart"/>
      <w:r w:rsidRPr="00936B53">
        <w:rPr>
          <w:sz w:val="28"/>
        </w:rPr>
        <w:t>folc</w:t>
      </w:r>
      <w:r w:rsidRPr="00936B53">
        <w:rPr>
          <w:sz w:val="28"/>
        </w:rPr>
        <w:softHyphen/>
        <w:t>teck</w:t>
      </w:r>
      <w:proofErr w:type="spellEnd"/>
      <w:r w:rsidRPr="00936B53">
        <w:rPr>
          <w:sz w:val="28"/>
        </w:rPr>
        <w:t xml:space="preserve"> констру</w:t>
      </w:r>
      <w:r w:rsidRPr="00936B53">
        <w:rPr>
          <w:sz w:val="28"/>
        </w:rPr>
        <w:t>и</w:t>
      </w:r>
      <w:r w:rsidRPr="00936B53">
        <w:rPr>
          <w:sz w:val="28"/>
        </w:rPr>
        <w:t>рует высокотехнологичные структуры, используя образы, метафоры, мат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риалы архитектуры какой-либо локальной фольклорной культуры, то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 xml:space="preserve"> де конструирует и деформирует такие структуры. Те. </w:t>
      </w:r>
      <w:proofErr w:type="spellStart"/>
      <w:r w:rsidRPr="00936B53">
        <w:rPr>
          <w:sz w:val="28"/>
        </w:rPr>
        <w:t>folc-teck</w:t>
      </w:r>
      <w:proofErr w:type="spellEnd"/>
      <w:r w:rsidRPr="00936B53">
        <w:rPr>
          <w:sz w:val="28"/>
        </w:rPr>
        <w:t xml:space="preserve"> соотве</w:t>
      </w:r>
      <w:r w:rsidRPr="00936B53">
        <w:rPr>
          <w:sz w:val="28"/>
        </w:rPr>
        <w:t>т</w:t>
      </w:r>
      <w:r w:rsidRPr="00936B53">
        <w:rPr>
          <w:sz w:val="28"/>
        </w:rPr>
        <w:t xml:space="preserve">ствуют II и III ТКП, а </w:t>
      </w:r>
      <w:proofErr w:type="spellStart"/>
      <w:r w:rsidRPr="00936B53">
        <w:rPr>
          <w:sz w:val="28"/>
        </w:rPr>
        <w:t>folc-decon</w:t>
      </w:r>
      <w:proofErr w:type="spellEnd"/>
      <w:r w:rsidRPr="00936B53">
        <w:rPr>
          <w:sz w:val="28"/>
        </w:rPr>
        <w:t xml:space="preserve"> соответствуют IV, </w:t>
      </w:r>
      <w:proofErr w:type="gramStart"/>
      <w:r w:rsidRPr="00936B53">
        <w:rPr>
          <w:sz w:val="28"/>
        </w:rPr>
        <w:t>У</w:t>
      </w:r>
      <w:proofErr w:type="gramEnd"/>
      <w:r w:rsidRPr="00936B53">
        <w:rPr>
          <w:sz w:val="28"/>
        </w:rPr>
        <w:t xml:space="preserve">, VI ТКП. </w:t>
      </w:r>
    </w:p>
    <w:p w:rsidR="004C0D97" w:rsidRPr="00936B53" w:rsidRDefault="004C0D97" w:rsidP="004C0D97">
      <w:pPr>
        <w:ind w:right="5" w:firstLine="741"/>
        <w:jc w:val="both"/>
        <w:rPr>
          <w:sz w:val="28"/>
          <w:lang w:val="kk-KZ"/>
        </w:rPr>
      </w:pPr>
      <w:r w:rsidRPr="00936B53">
        <w:rPr>
          <w:sz w:val="28"/>
        </w:rPr>
        <w:t>Анализируя интенсивность развития стилистических явлений в п</w:t>
      </w:r>
      <w:r w:rsidRPr="00936B53">
        <w:rPr>
          <w:sz w:val="28"/>
        </w:rPr>
        <w:t>о</w:t>
      </w:r>
      <w:r w:rsidRPr="00936B53">
        <w:rPr>
          <w:sz w:val="28"/>
        </w:rPr>
        <w:t>следнее десятилетие, приходим к заключению, что вперед вновь вышли два модернистских «</w:t>
      </w:r>
      <w:proofErr w:type="spellStart"/>
      <w:r w:rsidRPr="00936B53">
        <w:rPr>
          <w:sz w:val="28"/>
        </w:rPr>
        <w:t>суперстиля</w:t>
      </w:r>
      <w:proofErr w:type="spellEnd"/>
      <w:r w:rsidRPr="00936B53">
        <w:rPr>
          <w:sz w:val="28"/>
        </w:rPr>
        <w:t>», которые в последнее время практически сл</w:t>
      </w:r>
      <w:r w:rsidRPr="00936B53">
        <w:rPr>
          <w:sz w:val="28"/>
        </w:rPr>
        <w:t>и</w:t>
      </w:r>
      <w:r w:rsidRPr="00936B53">
        <w:rPr>
          <w:sz w:val="28"/>
        </w:rPr>
        <w:t>ваются в единый модернистский блок. На фоне этого модернистского д</w:t>
      </w:r>
      <w:r w:rsidRPr="00936B53">
        <w:rPr>
          <w:sz w:val="28"/>
        </w:rPr>
        <w:t>е</w:t>
      </w:r>
      <w:r w:rsidRPr="00936B53">
        <w:rPr>
          <w:sz w:val="28"/>
        </w:rPr>
        <w:t>марша постмодернистская архитектура, с одной стороны, в целом стала пр</w:t>
      </w:r>
      <w:r w:rsidRPr="00936B53">
        <w:rPr>
          <w:sz w:val="28"/>
        </w:rPr>
        <w:t>о</w:t>
      </w:r>
      <w:r w:rsidRPr="00936B53">
        <w:rPr>
          <w:sz w:val="28"/>
        </w:rPr>
        <w:t>являться менее активно; с другой стороны, внутри постмодернистской арх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тектуры в тень ушли </w:t>
      </w:r>
      <w:proofErr w:type="spellStart"/>
      <w:r w:rsidRPr="00936B53">
        <w:rPr>
          <w:sz w:val="28"/>
        </w:rPr>
        <w:t>радикально</w:t>
      </w:r>
      <w:r w:rsidRPr="00936B53">
        <w:rPr>
          <w:sz w:val="28"/>
        </w:rPr>
        <w:softHyphen/>
        <w:t>историцистские</w:t>
      </w:r>
      <w:proofErr w:type="spellEnd"/>
      <w:r w:rsidRPr="00936B53">
        <w:rPr>
          <w:sz w:val="28"/>
        </w:rPr>
        <w:t xml:space="preserve"> и радикально-эклектические направления, а «на плаву» остаются те направления, которые наряду с нек</w:t>
      </w:r>
      <w:r w:rsidRPr="00936B53">
        <w:rPr>
          <w:sz w:val="28"/>
        </w:rPr>
        <w:t>о</w:t>
      </w:r>
      <w:r w:rsidRPr="00936B53">
        <w:rPr>
          <w:sz w:val="28"/>
        </w:rPr>
        <w:t>торыми отдельными принципами 1 ТКП очень активно используют в комп</w:t>
      </w:r>
      <w:r w:rsidRPr="00936B53">
        <w:rPr>
          <w:sz w:val="28"/>
        </w:rPr>
        <w:t>о</w:t>
      </w:r>
      <w:r w:rsidRPr="00936B53">
        <w:rPr>
          <w:sz w:val="28"/>
        </w:rPr>
        <w:t>зиционном синтезе сугубо модернистские Ш, IV, V и даже УI ТКП.</w:t>
      </w:r>
    </w:p>
    <w:p w:rsidR="004C0D97" w:rsidRPr="00936B53" w:rsidRDefault="004C0D97" w:rsidP="004C0D9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 </w:t>
      </w:r>
    </w:p>
    <w:p w:rsidR="00E4452D" w:rsidRPr="004C0D97" w:rsidRDefault="004C0D97">
      <w:pPr>
        <w:rPr>
          <w:b/>
        </w:rPr>
      </w:pPr>
      <w:r w:rsidRPr="004C0D97">
        <w:rPr>
          <w:b/>
        </w:rPr>
        <w:t>Список литературы в лекции 1</w:t>
      </w:r>
    </w:p>
    <w:sectPr w:rsidR="00E4452D" w:rsidRPr="004C0D97" w:rsidSect="00064EA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4A2" w:rsidRDefault="009004A2" w:rsidP="004C0D97">
      <w:r>
        <w:separator/>
      </w:r>
    </w:p>
  </w:endnote>
  <w:endnote w:type="continuationSeparator" w:id="0">
    <w:p w:rsidR="009004A2" w:rsidRDefault="009004A2" w:rsidP="004C0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97" w:rsidRDefault="004C0D9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97" w:rsidRDefault="004C0D97">
    <w:pPr>
      <w:pStyle w:val="a5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97" w:rsidRDefault="004C0D9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4A2" w:rsidRDefault="009004A2" w:rsidP="004C0D97">
      <w:r>
        <w:separator/>
      </w:r>
    </w:p>
  </w:footnote>
  <w:footnote w:type="continuationSeparator" w:id="0">
    <w:p w:rsidR="009004A2" w:rsidRDefault="009004A2" w:rsidP="004C0D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97" w:rsidRDefault="004C0D9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7BD" w:rsidRPr="004C0D97" w:rsidRDefault="009004A2" w:rsidP="004C0D9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0D97" w:rsidRDefault="004C0D9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D6"/>
    <w:rsid w:val="003D29D6"/>
    <w:rsid w:val="004C0D97"/>
    <w:rsid w:val="009004A2"/>
    <w:rsid w:val="00E4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3B6401C0-8ACA-4797-8FFC-26E6A6AA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D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0D9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C0D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4C0D9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C0D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1254</Words>
  <Characters>7151</Characters>
  <Application>Microsoft Office Word</Application>
  <DocSecurity>0</DocSecurity>
  <Lines>59</Lines>
  <Paragraphs>16</Paragraphs>
  <ScaleCrop>false</ScaleCrop>
  <Company/>
  <LinksUpToDate>false</LinksUpToDate>
  <CharactersWithSpaces>8389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2020-09-17T07:32:00Z</dcterms:created>
  <dcterms:modified xsi:type="dcterms:W3CDTF">2020-09-17T07:36:00Z</dcterms:modified>
</cp:coreProperties>
</file>